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10899" w14:textId="60E2A524" w:rsidR="001F1C1B" w:rsidRPr="00B311FA" w:rsidRDefault="001F1C1B" w:rsidP="00D05D55">
      <w:pPr>
        <w:ind w:left="4860"/>
        <w:rPr>
          <w:rFonts w:cstheme="minorHAnsi"/>
        </w:rPr>
      </w:pPr>
      <w:r w:rsidRPr="001F1C1B">
        <w:rPr>
          <w:rFonts w:ascii="Times New Roman" w:hAnsi="Times New Roman" w:cs="Times New Roman"/>
        </w:rPr>
        <w:tab/>
        <w:t xml:space="preserve">   </w:t>
      </w:r>
      <w:r w:rsidRPr="001F1C1B">
        <w:rPr>
          <w:rFonts w:ascii="Times New Roman" w:hAnsi="Times New Roman" w:cs="Times New Roman"/>
        </w:rPr>
        <w:tab/>
      </w:r>
      <w:r w:rsidRPr="00B311FA">
        <w:rPr>
          <w:rFonts w:cstheme="minorHAnsi"/>
        </w:rPr>
        <w:t xml:space="preserve">Καρλόβασι, </w:t>
      </w:r>
      <w:r w:rsidR="00D05D55" w:rsidRPr="00B311FA">
        <w:rPr>
          <w:rFonts w:cstheme="minorHAnsi"/>
        </w:rPr>
        <w:t>18/12/2024</w:t>
      </w:r>
    </w:p>
    <w:p w14:paraId="1C379FC3" w14:textId="1CF8CDAA" w:rsidR="00083289" w:rsidRPr="00B311FA" w:rsidRDefault="00887FEF" w:rsidP="00D05D55">
      <w:pPr>
        <w:spacing w:after="0" w:line="240" w:lineRule="auto"/>
        <w:jc w:val="center"/>
        <w:rPr>
          <w:rFonts w:cstheme="minorHAnsi"/>
          <w:b/>
        </w:rPr>
      </w:pPr>
      <w:r w:rsidRPr="00B311FA">
        <w:rPr>
          <w:rFonts w:cstheme="minorHAnsi"/>
          <w:b/>
        </w:rPr>
        <w:t>ΑΠΟΤΕΛΕΣΜΑΤΑ ΕΚΛΟΓ</w:t>
      </w:r>
      <w:r w:rsidR="00083289" w:rsidRPr="00B311FA">
        <w:rPr>
          <w:rFonts w:cstheme="minorHAnsi"/>
          <w:b/>
        </w:rPr>
        <w:t xml:space="preserve">ΗΣ </w:t>
      </w:r>
      <w:r w:rsidR="00D05D55" w:rsidRPr="00B311FA">
        <w:rPr>
          <w:rFonts w:cstheme="minorHAnsi"/>
          <w:b/>
        </w:rPr>
        <w:t xml:space="preserve">ΔΙΕΥΘΥΝΤΩΝ ΕΡΓΑΣΤΗΡΙΩΝ </w:t>
      </w:r>
    </w:p>
    <w:p w14:paraId="7275A9A5" w14:textId="0FF6B3B9" w:rsidR="00D05D55" w:rsidRPr="00B311FA" w:rsidRDefault="00D05D55" w:rsidP="00D05D55">
      <w:pPr>
        <w:spacing w:after="0" w:line="240" w:lineRule="auto"/>
        <w:jc w:val="center"/>
        <w:rPr>
          <w:rFonts w:cstheme="minorHAnsi"/>
          <w:b/>
        </w:rPr>
      </w:pPr>
      <w:r w:rsidRPr="00B311FA">
        <w:rPr>
          <w:rFonts w:cstheme="minorHAnsi"/>
          <w:b/>
        </w:rPr>
        <w:t>ΤΟΥ ΤΜΗΜΑΤΟΣ ΣΤΑΤΙΣΤΙΚΗΣ ΚΑΙ ΑΝΑΛΟΓΙΣΤΙΚΩΝ – ΧΡΗΜΑΤΟΟΙΚΟΝΟΜΙΚΩΝ ΜΑΘΗΜΑΤΙΚΩΝ</w:t>
      </w:r>
    </w:p>
    <w:p w14:paraId="26FA1D1F" w14:textId="756A1C0D" w:rsidR="00D05D55" w:rsidRPr="00B311FA" w:rsidRDefault="00D05D55" w:rsidP="00D05D55">
      <w:pPr>
        <w:spacing w:after="0" w:line="240" w:lineRule="auto"/>
        <w:ind w:left="57"/>
        <w:jc w:val="center"/>
        <w:rPr>
          <w:rFonts w:cstheme="minorHAnsi"/>
          <w:b/>
        </w:rPr>
      </w:pPr>
      <w:r w:rsidRPr="00B311FA">
        <w:rPr>
          <w:rFonts w:cstheme="minorHAnsi"/>
          <w:b/>
        </w:rPr>
        <w:t>ΤΗΣ ΣΧΟΛΗΣ ΘΕΤΙΚΩΝ ΕΠΙΣΤΗΜΩΝ</w:t>
      </w:r>
    </w:p>
    <w:p w14:paraId="643C039A" w14:textId="77777777" w:rsidR="00D05D55" w:rsidRPr="00B311FA" w:rsidRDefault="00D05D55" w:rsidP="00D05D55">
      <w:pPr>
        <w:spacing w:line="240" w:lineRule="auto"/>
        <w:ind w:left="57"/>
        <w:jc w:val="center"/>
        <w:rPr>
          <w:rFonts w:cstheme="minorHAnsi"/>
          <w:highlight w:val="yellow"/>
        </w:rPr>
      </w:pPr>
      <w:r w:rsidRPr="00B311FA">
        <w:rPr>
          <w:rFonts w:cstheme="minorHAnsi"/>
          <w:b/>
        </w:rPr>
        <w:t>ΤΟΥ ΠΑΝΕΠΙΣΤΗΜΙΟΥ ΑΙΓΑΙΟΥ</w:t>
      </w:r>
    </w:p>
    <w:p w14:paraId="23EF4874" w14:textId="2BBD2D2F" w:rsidR="00B311FA" w:rsidRPr="00B311FA" w:rsidRDefault="00887FEF" w:rsidP="00B311FA">
      <w:pPr>
        <w:pStyle w:val="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</w:pPr>
      <w:r w:rsidRPr="00B311FA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/>
        </w:rPr>
        <w:t>Σας ενημερώνουμε ότι</w:t>
      </w:r>
      <w:r w:rsidR="00D05D55" w:rsidRPr="00B311FA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/>
        </w:rPr>
        <w:t xml:space="preserve"> </w:t>
      </w:r>
      <w:r w:rsidR="00083289" w:rsidRPr="00B311FA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στις εκλογές που διεξήχθησαν την </w:t>
      </w:r>
      <w:r w:rsidR="00D05D55" w:rsidRPr="00B311FA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Τετάρτη 18</w:t>
      </w:r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  <w:lang w:val="el-GR"/>
        </w:rPr>
        <w:t>η</w:t>
      </w:r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</w:t>
      </w:r>
      <w:r w:rsidR="00D05D55" w:rsidRPr="00B311FA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Δεκεμβρίου 2024</w:t>
      </w:r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,</w:t>
      </w:r>
      <w:r w:rsidR="00083289" w:rsidRPr="00B311FA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</w:t>
      </w:r>
      <w:r w:rsidR="00D05D55" w:rsidRPr="00B311FA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</w:t>
      </w:r>
      <w:r w:rsidR="00083289" w:rsidRPr="00B311FA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μέσω του ειδικού πληροφοριακού συστήματος «ΖΕΥΣ», για την ανάδειξη των Διευθυντών των Εργαστηρίων </w:t>
      </w:r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του Τμήματος Στατιστικής και Αναλογιστικών – Χρηματοοικονομικών Μαθηματικών της Σχολής Θετικών Επιστημών του Πανεπιστημίου Αιγαίου </w:t>
      </w:r>
      <w:r w:rsidR="00B311FA" w:rsidRPr="00B311FA">
        <w:rPr>
          <w:rStyle w:val="ab"/>
          <w:rFonts w:asciiTheme="minorHAnsi" w:hAnsiTheme="minorHAnsi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l-GR"/>
        </w:rPr>
        <w:t>με τριετή θητεία</w:t>
      </w:r>
      <w:r w:rsidR="00BD5567">
        <w:rPr>
          <w:rStyle w:val="ab"/>
          <w:rFonts w:asciiTheme="minorHAnsi" w:hAnsiTheme="minorHAnsi" w:cstheme="minorHAnsi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l-GR"/>
        </w:rPr>
        <w:t>,</w:t>
      </w:r>
      <w:r w:rsidR="00B311FA" w:rsidRPr="00B311FA">
        <w:rPr>
          <w:rStyle w:val="ab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l-GR"/>
        </w:rPr>
        <w:t xml:space="preserve"> </w:t>
      </w:r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l-GR"/>
        </w:rPr>
        <w:t xml:space="preserve">σύμφωνα με τα οριζόμενα στο άρθρο 48 του ν.4957/21.07.2022 (ΦΕΚ 141, </w:t>
      </w:r>
      <w:proofErr w:type="spellStart"/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l-GR"/>
        </w:rPr>
        <w:t>τ.Α</w:t>
      </w:r>
      <w:proofErr w:type="spellEnd"/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l-GR"/>
        </w:rPr>
        <w:t xml:space="preserve">΄) και την </w:t>
      </w:r>
      <w:proofErr w:type="spellStart"/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l-GR"/>
        </w:rPr>
        <w:t>αρ</w:t>
      </w:r>
      <w:proofErr w:type="spellEnd"/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l-GR"/>
        </w:rPr>
        <w:t xml:space="preserve">. </w:t>
      </w:r>
      <w:proofErr w:type="spellStart"/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l-GR"/>
        </w:rPr>
        <w:t>πρωτ</w:t>
      </w:r>
      <w:proofErr w:type="spellEnd"/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l-GR"/>
        </w:rPr>
        <w:t>. 123024/Ζ1/06.10.2022 ΚΥΑ (ΦΕΚ 5220/07.10.2022, τ. Β</w:t>
      </w:r>
      <w:r w:rsidR="0023151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l-GR"/>
        </w:rPr>
        <w:t>΄</w:t>
      </w:r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l-GR"/>
        </w:rPr>
        <w:t xml:space="preserve">), </w:t>
      </w:r>
      <w:r w:rsidR="00B311FA" w:rsidRPr="00B311FA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εξελέγησαν οι παρακάτω:</w:t>
      </w:r>
    </w:p>
    <w:p w14:paraId="50348FE0" w14:textId="1BFA1B0C" w:rsidR="00B311FA" w:rsidRPr="00B311FA" w:rsidRDefault="00B311FA" w:rsidP="00B311FA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1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Εργαστήριο Στατιστικής και Ανάλυσης Δεδομένων: Σπυρίδων </w:t>
      </w:r>
      <w:proofErr w:type="spellStart"/>
      <w:r w:rsidRPr="00B311FA">
        <w:rPr>
          <w:rFonts w:asciiTheme="minorHAnsi" w:hAnsiTheme="minorHAnsi" w:cstheme="minorHAnsi"/>
          <w:color w:val="000000" w:themeColor="text1"/>
          <w:sz w:val="22"/>
          <w:szCs w:val="22"/>
        </w:rPr>
        <w:t>Δαφνής</w:t>
      </w:r>
      <w:proofErr w:type="spellEnd"/>
      <w:r w:rsidRPr="00B311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Αναπληρωτής Καθηγητής</w:t>
      </w:r>
    </w:p>
    <w:p w14:paraId="04FA40CF" w14:textId="63E7D854" w:rsidR="00B311FA" w:rsidRDefault="00B311FA" w:rsidP="00B311FA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1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Εργαστήριο Αναλογιστικών και Χρηματοοικονομικών Μαθηματικών: Νικόλαος </w:t>
      </w:r>
      <w:proofErr w:type="spellStart"/>
      <w:r w:rsidRPr="00B311FA">
        <w:rPr>
          <w:rFonts w:asciiTheme="minorHAnsi" w:hAnsiTheme="minorHAnsi" w:cstheme="minorHAnsi"/>
          <w:color w:val="000000" w:themeColor="text1"/>
          <w:sz w:val="22"/>
          <w:szCs w:val="22"/>
        </w:rPr>
        <w:t>Χαλιδιάς</w:t>
      </w:r>
      <w:proofErr w:type="spellEnd"/>
      <w:r w:rsidRPr="00B311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55442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B311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Καθηγητής</w:t>
      </w:r>
    </w:p>
    <w:p w14:paraId="10CA7D1C" w14:textId="5062E7FB" w:rsidR="00F55442" w:rsidRDefault="00F55442" w:rsidP="00F55442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50AEBB" w14:textId="77777777" w:rsidR="00F55442" w:rsidRPr="00211831" w:rsidRDefault="00F55442" w:rsidP="00F55442">
      <w:pPr>
        <w:spacing w:after="0" w:line="240" w:lineRule="auto"/>
        <w:jc w:val="center"/>
        <w:rPr>
          <w:rFonts w:cs="Calibri"/>
          <w:bCs/>
          <w:sz w:val="20"/>
          <w:szCs w:val="20"/>
        </w:rPr>
      </w:pPr>
    </w:p>
    <w:p w14:paraId="0BB6E03A" w14:textId="77777777" w:rsidR="00F55442" w:rsidRDefault="00F55442" w:rsidP="00F55442">
      <w:pPr>
        <w:spacing w:after="0" w:line="240" w:lineRule="auto"/>
        <w:ind w:left="3600"/>
        <w:jc w:val="center"/>
        <w:rPr>
          <w:rFonts w:cstheme="minorHAnsi"/>
          <w:bCs/>
        </w:rPr>
      </w:pPr>
    </w:p>
    <w:p w14:paraId="614C32FE" w14:textId="0734B2AA" w:rsidR="00F55442" w:rsidRPr="00F55442" w:rsidRDefault="00F55442" w:rsidP="00F55442">
      <w:pPr>
        <w:spacing w:after="0" w:line="240" w:lineRule="auto"/>
        <w:ind w:left="4320"/>
        <w:jc w:val="center"/>
        <w:rPr>
          <w:rFonts w:cstheme="minorHAnsi"/>
          <w:bCs/>
        </w:rPr>
      </w:pPr>
      <w:r w:rsidRPr="00F55442">
        <w:rPr>
          <w:rFonts w:cstheme="minorHAnsi"/>
          <w:bCs/>
        </w:rPr>
        <w:t>Το Όργανο Διενέργειας Εκλογών (Ο.Δ.Ε.)</w:t>
      </w:r>
    </w:p>
    <w:p w14:paraId="434D2C3D" w14:textId="3CD4EA99" w:rsidR="00F55442" w:rsidRPr="00F55442" w:rsidRDefault="00F55442" w:rsidP="00F55442">
      <w:pPr>
        <w:spacing w:after="0" w:line="240" w:lineRule="auto"/>
        <w:ind w:left="4320"/>
        <w:jc w:val="center"/>
        <w:rPr>
          <w:rFonts w:cstheme="minorHAnsi"/>
          <w:bCs/>
        </w:rPr>
      </w:pPr>
    </w:p>
    <w:p w14:paraId="6B9943D6" w14:textId="77777777" w:rsidR="00F55442" w:rsidRDefault="00F55442" w:rsidP="00F55442">
      <w:pPr>
        <w:spacing w:after="0" w:line="240" w:lineRule="auto"/>
        <w:ind w:left="4320"/>
        <w:jc w:val="center"/>
        <w:rPr>
          <w:rFonts w:cstheme="minorHAnsi"/>
          <w:bCs/>
        </w:rPr>
      </w:pPr>
    </w:p>
    <w:p w14:paraId="02A70491" w14:textId="155B5359" w:rsidR="00F55442" w:rsidRPr="00F55442" w:rsidRDefault="00F55442" w:rsidP="00F55442">
      <w:pPr>
        <w:spacing w:after="0" w:line="240" w:lineRule="auto"/>
        <w:ind w:left="4320"/>
        <w:jc w:val="center"/>
        <w:rPr>
          <w:rFonts w:cstheme="minorHAnsi"/>
          <w:bCs/>
        </w:rPr>
      </w:pPr>
      <w:r w:rsidRPr="00F55442">
        <w:rPr>
          <w:rFonts w:cstheme="minorHAnsi"/>
          <w:bCs/>
        </w:rPr>
        <w:t xml:space="preserve">Αν. Καθηγητής, Στέλιος </w:t>
      </w:r>
      <w:proofErr w:type="spellStart"/>
      <w:r w:rsidRPr="00F55442">
        <w:rPr>
          <w:rFonts w:cstheme="minorHAnsi"/>
          <w:bCs/>
        </w:rPr>
        <w:t>Ζήμερας</w:t>
      </w:r>
      <w:proofErr w:type="spellEnd"/>
    </w:p>
    <w:p w14:paraId="74492975" w14:textId="77777777" w:rsidR="00F55442" w:rsidRPr="00F55442" w:rsidRDefault="00F55442" w:rsidP="00F55442">
      <w:pPr>
        <w:spacing w:after="0" w:line="240" w:lineRule="auto"/>
        <w:ind w:left="4320"/>
        <w:jc w:val="center"/>
        <w:rPr>
          <w:rFonts w:cstheme="minorHAnsi"/>
          <w:bCs/>
        </w:rPr>
      </w:pPr>
      <w:r w:rsidRPr="00F55442">
        <w:rPr>
          <w:rFonts w:cstheme="minorHAnsi"/>
          <w:bCs/>
        </w:rPr>
        <w:t>Πρόεδρος του Τμήματος</w:t>
      </w:r>
    </w:p>
    <w:p w14:paraId="35C86132" w14:textId="77777777" w:rsidR="00F55442" w:rsidRPr="00F55442" w:rsidRDefault="00F55442" w:rsidP="00F55442">
      <w:pPr>
        <w:autoSpaceDE w:val="0"/>
        <w:autoSpaceDN w:val="0"/>
        <w:adjustRightInd w:val="0"/>
        <w:spacing w:after="0" w:line="240" w:lineRule="auto"/>
        <w:ind w:left="3600"/>
        <w:rPr>
          <w:rFonts w:cstheme="minorHAnsi"/>
          <w:b/>
          <w:bCs/>
        </w:rPr>
      </w:pPr>
    </w:p>
    <w:p w14:paraId="7D6A5D60" w14:textId="6E4BBB50" w:rsidR="00F55442" w:rsidRPr="00B311FA" w:rsidRDefault="00F55442" w:rsidP="00F55442">
      <w:pPr>
        <w:pStyle w:val="Default"/>
        <w:ind w:left="360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GoBack"/>
      <w:bookmarkEnd w:id="0"/>
    </w:p>
    <w:sectPr w:rsidR="00F55442" w:rsidRPr="00B311FA" w:rsidSect="004B19A6">
      <w:headerReference w:type="default" r:id="rId7"/>
      <w:footerReference w:type="default" r:id="rId8"/>
      <w:pgSz w:w="11906" w:h="16838"/>
      <w:pgMar w:top="1440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CC7F2" w14:textId="77777777" w:rsidR="008406A5" w:rsidRDefault="008406A5" w:rsidP="00F0560B">
      <w:pPr>
        <w:spacing w:after="0" w:line="240" w:lineRule="auto"/>
      </w:pPr>
      <w:r>
        <w:separator/>
      </w:r>
    </w:p>
  </w:endnote>
  <w:endnote w:type="continuationSeparator" w:id="0">
    <w:p w14:paraId="3AF8E744" w14:textId="77777777" w:rsidR="008406A5" w:rsidRDefault="008406A5" w:rsidP="00F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f Garamond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36A2B" w14:textId="77777777" w:rsidR="00F0560B" w:rsidRPr="009D4C4D" w:rsidRDefault="00F0560B" w:rsidP="00F0560B">
    <w:pPr>
      <w:pStyle w:val="a9"/>
      <w:pBdr>
        <w:top w:val="single" w:sz="8" w:space="1" w:color="002060"/>
      </w:pBdr>
      <w:jc w:val="center"/>
      <w:rPr>
        <w:rFonts w:asciiTheme="majorHAnsi" w:hAnsiTheme="majorHAnsi"/>
        <w:color w:val="000066"/>
      </w:rPr>
    </w:pPr>
    <w:r w:rsidRPr="009D4C4D">
      <w:rPr>
        <w:rFonts w:asciiTheme="majorHAnsi" w:hAnsiTheme="majorHAnsi"/>
        <w:color w:val="000066"/>
      </w:rPr>
      <w:t>Τμήμα Στατιστικής και Αναλογιστικών – Χρηματοοικονομικών Μαθηματικών</w:t>
    </w:r>
  </w:p>
  <w:p w14:paraId="413CC4D8" w14:textId="6764D317" w:rsidR="00F0560B" w:rsidRPr="009D4C4D" w:rsidRDefault="00F0560B" w:rsidP="00F0560B">
    <w:pPr>
      <w:pStyle w:val="a9"/>
      <w:pBdr>
        <w:top w:val="single" w:sz="8" w:space="1" w:color="002060"/>
      </w:pBdr>
      <w:jc w:val="center"/>
      <w:rPr>
        <w:rFonts w:asciiTheme="majorHAnsi" w:hAnsiTheme="majorHAnsi"/>
        <w:color w:val="000066"/>
      </w:rPr>
    </w:pPr>
    <w:proofErr w:type="spellStart"/>
    <w:r w:rsidRPr="009D4C4D">
      <w:rPr>
        <w:rFonts w:asciiTheme="majorHAnsi" w:hAnsiTheme="majorHAnsi"/>
        <w:color w:val="000066"/>
      </w:rPr>
      <w:t>Καρλόβασι</w:t>
    </w:r>
    <w:proofErr w:type="spellEnd"/>
    <w:r w:rsidRPr="009D4C4D">
      <w:rPr>
        <w:rFonts w:asciiTheme="majorHAnsi" w:hAnsiTheme="majorHAnsi"/>
        <w:color w:val="000066"/>
      </w:rPr>
      <w:t xml:space="preserve">, Σάμος, 83200, </w:t>
    </w:r>
    <w:proofErr w:type="spellStart"/>
    <w:r w:rsidRPr="009D4C4D">
      <w:rPr>
        <w:rFonts w:asciiTheme="majorHAnsi" w:hAnsiTheme="majorHAnsi"/>
        <w:color w:val="000066"/>
      </w:rPr>
      <w:t>τηλ</w:t>
    </w:r>
    <w:proofErr w:type="spellEnd"/>
    <w:r w:rsidRPr="009D4C4D">
      <w:rPr>
        <w:rFonts w:asciiTheme="majorHAnsi" w:hAnsiTheme="majorHAnsi"/>
        <w:color w:val="000066"/>
      </w:rPr>
      <w:t xml:space="preserve">.: 2273082300, URL: </w:t>
    </w:r>
    <w:hyperlink r:id="rId1" w:history="1">
      <w:r w:rsidRPr="009D4C4D">
        <w:rPr>
          <w:rStyle w:val="-"/>
          <w:rFonts w:asciiTheme="majorHAnsi" w:hAnsiTheme="majorHAnsi"/>
          <w:color w:val="000066"/>
        </w:rPr>
        <w:t>www.actuar.aegean.gr</w:t>
      </w:r>
    </w:hyperlink>
    <w:r w:rsidRPr="009D4C4D">
      <w:rPr>
        <w:rFonts w:asciiTheme="majorHAnsi" w:hAnsiTheme="majorHAnsi"/>
        <w:color w:val="000066"/>
      </w:rPr>
      <w:t xml:space="preserve"> </w:t>
    </w:r>
  </w:p>
  <w:p w14:paraId="53586869" w14:textId="77777777" w:rsidR="00F0560B" w:rsidRDefault="00F056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E5E52" w14:textId="77777777" w:rsidR="008406A5" w:rsidRDefault="008406A5" w:rsidP="00F0560B">
      <w:pPr>
        <w:spacing w:after="0" w:line="240" w:lineRule="auto"/>
      </w:pPr>
      <w:r>
        <w:separator/>
      </w:r>
    </w:p>
  </w:footnote>
  <w:footnote w:type="continuationSeparator" w:id="0">
    <w:p w14:paraId="1BF99319" w14:textId="77777777" w:rsidR="008406A5" w:rsidRDefault="008406A5" w:rsidP="00F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3D6ED" w14:textId="0826AFDC" w:rsidR="00F0560B" w:rsidRDefault="00B311FA">
    <w:pPr>
      <w:pStyle w:val="a8"/>
    </w:pPr>
    <w:r w:rsidRPr="00DA66E6">
      <w:rPr>
        <w:noProof/>
        <w:lang w:val="en-US"/>
      </w:rPr>
      <w:drawing>
        <wp:inline distT="0" distB="0" distL="0" distR="0" wp14:anchorId="1206686E" wp14:editId="38BEBB5D">
          <wp:extent cx="3773170" cy="568325"/>
          <wp:effectExtent l="0" t="0" r="0" b="3175"/>
          <wp:docPr id="1" name="Εικόνα 1" descr="C:\Users\evina\Desktop\actuar-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evina\Desktop\actuar-2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8CB"/>
    <w:multiLevelType w:val="hybridMultilevel"/>
    <w:tmpl w:val="B66CD56E"/>
    <w:lvl w:ilvl="0" w:tplc="199AB14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A4BAF"/>
    <w:multiLevelType w:val="hybridMultilevel"/>
    <w:tmpl w:val="2F8C5F68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20BB1"/>
    <w:multiLevelType w:val="hybridMultilevel"/>
    <w:tmpl w:val="69C40CBE"/>
    <w:lvl w:ilvl="0" w:tplc="CD62E3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107E47"/>
    <w:multiLevelType w:val="hybridMultilevel"/>
    <w:tmpl w:val="84702D26"/>
    <w:lvl w:ilvl="0" w:tplc="E65C16E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BB41A8"/>
    <w:multiLevelType w:val="hybridMultilevel"/>
    <w:tmpl w:val="9F6A4656"/>
    <w:lvl w:ilvl="0" w:tplc="E01875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0526F"/>
    <w:multiLevelType w:val="hybridMultilevel"/>
    <w:tmpl w:val="68305028"/>
    <w:lvl w:ilvl="0" w:tplc="0408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5EFF2248"/>
    <w:multiLevelType w:val="hybridMultilevel"/>
    <w:tmpl w:val="22F21ED2"/>
    <w:lvl w:ilvl="0" w:tplc="9F4EF33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70E32"/>
    <w:multiLevelType w:val="hybridMultilevel"/>
    <w:tmpl w:val="0610F8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11C04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9CD7D22"/>
    <w:multiLevelType w:val="singleLevel"/>
    <w:tmpl w:val="0408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CA"/>
    <w:rsid w:val="00080463"/>
    <w:rsid w:val="0008249A"/>
    <w:rsid w:val="00083289"/>
    <w:rsid w:val="00092F25"/>
    <w:rsid w:val="000B5B7E"/>
    <w:rsid w:val="000E3FCD"/>
    <w:rsid w:val="000E40D2"/>
    <w:rsid w:val="000F2818"/>
    <w:rsid w:val="001042E8"/>
    <w:rsid w:val="001208CB"/>
    <w:rsid w:val="00121F23"/>
    <w:rsid w:val="00123B53"/>
    <w:rsid w:val="00125620"/>
    <w:rsid w:val="00175B77"/>
    <w:rsid w:val="00175BC7"/>
    <w:rsid w:val="00176134"/>
    <w:rsid w:val="00184280"/>
    <w:rsid w:val="00191252"/>
    <w:rsid w:val="00195A88"/>
    <w:rsid w:val="001966D8"/>
    <w:rsid w:val="001A1B3A"/>
    <w:rsid w:val="001C5740"/>
    <w:rsid w:val="001F078E"/>
    <w:rsid w:val="001F1C1B"/>
    <w:rsid w:val="00202A01"/>
    <w:rsid w:val="00215E99"/>
    <w:rsid w:val="00231514"/>
    <w:rsid w:val="00232991"/>
    <w:rsid w:val="00233400"/>
    <w:rsid w:val="00245176"/>
    <w:rsid w:val="00250547"/>
    <w:rsid w:val="002723E2"/>
    <w:rsid w:val="00274D07"/>
    <w:rsid w:val="002C4072"/>
    <w:rsid w:val="00375843"/>
    <w:rsid w:val="003A59CF"/>
    <w:rsid w:val="003B4ECA"/>
    <w:rsid w:val="003D4EF8"/>
    <w:rsid w:val="003D6F27"/>
    <w:rsid w:val="003E09B8"/>
    <w:rsid w:val="0041686F"/>
    <w:rsid w:val="004426A4"/>
    <w:rsid w:val="00455053"/>
    <w:rsid w:val="004568EF"/>
    <w:rsid w:val="0046740D"/>
    <w:rsid w:val="0047107B"/>
    <w:rsid w:val="0048563C"/>
    <w:rsid w:val="00491C69"/>
    <w:rsid w:val="004A2192"/>
    <w:rsid w:val="004B19A6"/>
    <w:rsid w:val="004B1A87"/>
    <w:rsid w:val="004B71B5"/>
    <w:rsid w:val="004D3DA5"/>
    <w:rsid w:val="005147CA"/>
    <w:rsid w:val="00521671"/>
    <w:rsid w:val="005278AB"/>
    <w:rsid w:val="00531806"/>
    <w:rsid w:val="00533B41"/>
    <w:rsid w:val="00555F6E"/>
    <w:rsid w:val="00575944"/>
    <w:rsid w:val="00583E5C"/>
    <w:rsid w:val="005C0B36"/>
    <w:rsid w:val="005D2300"/>
    <w:rsid w:val="005F598B"/>
    <w:rsid w:val="00614628"/>
    <w:rsid w:val="00623792"/>
    <w:rsid w:val="00666CEF"/>
    <w:rsid w:val="006755B6"/>
    <w:rsid w:val="006844F2"/>
    <w:rsid w:val="00687C0E"/>
    <w:rsid w:val="006A217E"/>
    <w:rsid w:val="006C5FA3"/>
    <w:rsid w:val="007077A9"/>
    <w:rsid w:val="00710E94"/>
    <w:rsid w:val="00713336"/>
    <w:rsid w:val="007212AA"/>
    <w:rsid w:val="00725009"/>
    <w:rsid w:val="00734C9F"/>
    <w:rsid w:val="0074378E"/>
    <w:rsid w:val="0074730D"/>
    <w:rsid w:val="00767A6A"/>
    <w:rsid w:val="007B33A1"/>
    <w:rsid w:val="007D022A"/>
    <w:rsid w:val="007E7CED"/>
    <w:rsid w:val="007F42DE"/>
    <w:rsid w:val="008215C4"/>
    <w:rsid w:val="008406A5"/>
    <w:rsid w:val="00851ABA"/>
    <w:rsid w:val="008633B6"/>
    <w:rsid w:val="00870CD0"/>
    <w:rsid w:val="008759CA"/>
    <w:rsid w:val="00887FEF"/>
    <w:rsid w:val="008D1729"/>
    <w:rsid w:val="008E3546"/>
    <w:rsid w:val="008E5EA7"/>
    <w:rsid w:val="0090121F"/>
    <w:rsid w:val="009267D2"/>
    <w:rsid w:val="009755D5"/>
    <w:rsid w:val="00990DC9"/>
    <w:rsid w:val="009E3115"/>
    <w:rsid w:val="009E6342"/>
    <w:rsid w:val="00A10505"/>
    <w:rsid w:val="00A2631E"/>
    <w:rsid w:val="00A37B20"/>
    <w:rsid w:val="00A51175"/>
    <w:rsid w:val="00A56159"/>
    <w:rsid w:val="00A708C7"/>
    <w:rsid w:val="00A71B70"/>
    <w:rsid w:val="00A729B9"/>
    <w:rsid w:val="00AA70DA"/>
    <w:rsid w:val="00AB30B4"/>
    <w:rsid w:val="00AC0356"/>
    <w:rsid w:val="00AF1C43"/>
    <w:rsid w:val="00B24118"/>
    <w:rsid w:val="00B255F0"/>
    <w:rsid w:val="00B311FA"/>
    <w:rsid w:val="00B4262B"/>
    <w:rsid w:val="00B44736"/>
    <w:rsid w:val="00B60B30"/>
    <w:rsid w:val="00B613B3"/>
    <w:rsid w:val="00B7204E"/>
    <w:rsid w:val="00B87C1F"/>
    <w:rsid w:val="00B9494C"/>
    <w:rsid w:val="00BC15F7"/>
    <w:rsid w:val="00BC6BCE"/>
    <w:rsid w:val="00BD5567"/>
    <w:rsid w:val="00BE26DA"/>
    <w:rsid w:val="00C03C68"/>
    <w:rsid w:val="00C42FB6"/>
    <w:rsid w:val="00C46B67"/>
    <w:rsid w:val="00C5686F"/>
    <w:rsid w:val="00C56ECC"/>
    <w:rsid w:val="00C70711"/>
    <w:rsid w:val="00CA09FD"/>
    <w:rsid w:val="00CA19BB"/>
    <w:rsid w:val="00CC243F"/>
    <w:rsid w:val="00CC2CFA"/>
    <w:rsid w:val="00CF58C1"/>
    <w:rsid w:val="00D05D55"/>
    <w:rsid w:val="00D06D98"/>
    <w:rsid w:val="00D16672"/>
    <w:rsid w:val="00D172C6"/>
    <w:rsid w:val="00D827FD"/>
    <w:rsid w:val="00D84761"/>
    <w:rsid w:val="00D84DF1"/>
    <w:rsid w:val="00DA64D3"/>
    <w:rsid w:val="00DB69E0"/>
    <w:rsid w:val="00DC1066"/>
    <w:rsid w:val="00DC29E1"/>
    <w:rsid w:val="00DD602B"/>
    <w:rsid w:val="00DE0BEA"/>
    <w:rsid w:val="00DE106C"/>
    <w:rsid w:val="00E3710A"/>
    <w:rsid w:val="00E766FE"/>
    <w:rsid w:val="00E82A34"/>
    <w:rsid w:val="00E95E8F"/>
    <w:rsid w:val="00EA2604"/>
    <w:rsid w:val="00EC04FB"/>
    <w:rsid w:val="00ED0BF0"/>
    <w:rsid w:val="00F0560B"/>
    <w:rsid w:val="00F108A0"/>
    <w:rsid w:val="00F155E4"/>
    <w:rsid w:val="00F31D68"/>
    <w:rsid w:val="00F338CE"/>
    <w:rsid w:val="00F45CA0"/>
    <w:rsid w:val="00F55442"/>
    <w:rsid w:val="00F707AF"/>
    <w:rsid w:val="00F85ABF"/>
    <w:rsid w:val="00F86EE8"/>
    <w:rsid w:val="00FB5FD0"/>
    <w:rsid w:val="00FC2211"/>
    <w:rsid w:val="00FD471B"/>
    <w:rsid w:val="00FE057C"/>
    <w:rsid w:val="00FF0531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5CFD9"/>
  <w15:docId w15:val="{09B3C2C5-5D5F-4B33-B5FD-F23E8F57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A1"/>
  </w:style>
  <w:style w:type="paragraph" w:styleId="3">
    <w:name w:val="heading 3"/>
    <w:basedOn w:val="a"/>
    <w:next w:val="a"/>
    <w:link w:val="3Char"/>
    <w:semiHidden/>
    <w:unhideWhenUsed/>
    <w:qFormat/>
    <w:rsid w:val="001F1C1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9CA"/>
    <w:pPr>
      <w:ind w:left="720"/>
      <w:contextualSpacing/>
    </w:pPr>
  </w:style>
  <w:style w:type="paragraph" w:customStyle="1" w:styleId="Default">
    <w:name w:val="Default"/>
    <w:rsid w:val="008759CA"/>
    <w:pPr>
      <w:autoSpaceDE w:val="0"/>
      <w:autoSpaceDN w:val="0"/>
      <w:adjustRightInd w:val="0"/>
      <w:spacing w:after="0" w:line="240" w:lineRule="auto"/>
    </w:pPr>
    <w:rPr>
      <w:rFonts w:ascii="Cf Garamond" w:hAnsi="Cf Garamond" w:cs="Cf Garamond"/>
      <w:color w:val="000000"/>
      <w:sz w:val="24"/>
      <w:szCs w:val="24"/>
    </w:rPr>
  </w:style>
  <w:style w:type="paragraph" w:styleId="a4">
    <w:name w:val="annotation text"/>
    <w:basedOn w:val="a"/>
    <w:link w:val="Char"/>
    <w:uiPriority w:val="99"/>
    <w:semiHidden/>
    <w:unhideWhenUsed/>
    <w:rsid w:val="008759CA"/>
    <w:pPr>
      <w:spacing w:line="240" w:lineRule="auto"/>
    </w:pPr>
    <w:rPr>
      <w:color w:val="00000A"/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8759CA"/>
    <w:rPr>
      <w:color w:val="00000A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87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759CA"/>
    <w:rPr>
      <w:rFonts w:ascii="Tahoma" w:hAnsi="Tahoma" w:cs="Tahoma"/>
      <w:sz w:val="16"/>
      <w:szCs w:val="16"/>
    </w:rPr>
  </w:style>
  <w:style w:type="character" w:styleId="-">
    <w:name w:val="Hyperlink"/>
    <w:basedOn w:val="a0"/>
    <w:unhideWhenUsed/>
    <w:rsid w:val="009267D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9E3115"/>
    <w:rPr>
      <w:sz w:val="16"/>
      <w:szCs w:val="16"/>
    </w:rPr>
  </w:style>
  <w:style w:type="paragraph" w:styleId="a7">
    <w:name w:val="annotation subject"/>
    <w:basedOn w:val="a4"/>
    <w:next w:val="a4"/>
    <w:link w:val="Char1"/>
    <w:uiPriority w:val="99"/>
    <w:semiHidden/>
    <w:unhideWhenUsed/>
    <w:rsid w:val="009E3115"/>
    <w:rPr>
      <w:b/>
      <w:bCs/>
      <w:color w:val="auto"/>
    </w:rPr>
  </w:style>
  <w:style w:type="character" w:customStyle="1" w:styleId="Char1">
    <w:name w:val="Θέμα σχολίου Char"/>
    <w:basedOn w:val="Char"/>
    <w:link w:val="a7"/>
    <w:uiPriority w:val="99"/>
    <w:semiHidden/>
    <w:rsid w:val="009E3115"/>
    <w:rPr>
      <w:b/>
      <w:bCs/>
      <w:color w:val="00000A"/>
      <w:sz w:val="20"/>
      <w:szCs w:val="20"/>
    </w:rPr>
  </w:style>
  <w:style w:type="paragraph" w:styleId="a8">
    <w:name w:val="header"/>
    <w:basedOn w:val="a"/>
    <w:link w:val="Char2"/>
    <w:uiPriority w:val="99"/>
    <w:unhideWhenUsed/>
    <w:rsid w:val="00F056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F0560B"/>
  </w:style>
  <w:style w:type="paragraph" w:styleId="a9">
    <w:name w:val="footer"/>
    <w:basedOn w:val="a"/>
    <w:link w:val="Char3"/>
    <w:uiPriority w:val="99"/>
    <w:unhideWhenUsed/>
    <w:rsid w:val="00F056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F0560B"/>
  </w:style>
  <w:style w:type="paragraph" w:styleId="aa">
    <w:name w:val="Body Text Indent"/>
    <w:basedOn w:val="a"/>
    <w:link w:val="Char4"/>
    <w:unhideWhenUsed/>
    <w:rsid w:val="002723E2"/>
    <w:pPr>
      <w:spacing w:after="0" w:line="240" w:lineRule="auto"/>
      <w:ind w:right="-154" w:firstLine="720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4">
    <w:name w:val="Σώμα κείμενου με εσοχή Char"/>
    <w:basedOn w:val="a0"/>
    <w:link w:val="aa"/>
    <w:rsid w:val="002723E2"/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semiHidden/>
    <w:rsid w:val="001F1C1B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paragraph" w:styleId="Web">
    <w:name w:val="Normal (Web)"/>
    <w:basedOn w:val="a"/>
    <w:uiPriority w:val="99"/>
    <w:semiHidden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Strong"/>
    <w:basedOn w:val="a0"/>
    <w:uiPriority w:val="22"/>
    <w:qFormat/>
    <w:rsid w:val="00083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tuar.aegean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Προκήρυξη εκλογών</vt:lpstr>
      <vt:lpstr>Προκήρυξη εκλογών</vt:lpstr>
    </vt:vector>
  </TitlesOfParts>
  <Company>Grizli777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Προκήρυξη εκλογών</dc:title>
  <dc:subject>Για ανάδειξη 3 μελών ΔΕΠ στη Κοσμητεία</dc:subject>
  <dc:creator>Vasmari</dc:creator>
  <cp:lastModifiedBy>Vasmari Evina</cp:lastModifiedBy>
  <cp:revision>6</cp:revision>
  <cp:lastPrinted>2021-07-06T08:39:00Z</cp:lastPrinted>
  <dcterms:created xsi:type="dcterms:W3CDTF">2021-07-08T15:53:00Z</dcterms:created>
  <dcterms:modified xsi:type="dcterms:W3CDTF">2024-12-18T14:51:00Z</dcterms:modified>
</cp:coreProperties>
</file>